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5A7F89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5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5A7F89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октября  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F2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373</w:t>
      </w:r>
      <w:bookmarkStart w:id="0" w:name="_GoBack"/>
      <w:bookmarkEnd w:id="0"/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27 декабря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года № 317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A37B7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21 декабря 2019 года  № 317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2020 год и плановый период 2021 и 2022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пункте 1 решения Совета муниципального района "Забайкальский район"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597 914,6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641 273,4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582 552,9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625 911,7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461 386,9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459 161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447 834,1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58E0">
        <w:rPr>
          <w:rFonts w:ascii="Times New Roman" w:eastAsia="Times New Roman" w:hAnsi="Times New Roman" w:cs="Times New Roman"/>
          <w:sz w:val="28"/>
          <w:szCs w:val="28"/>
          <w:lang w:eastAsia="ru-RU"/>
        </w:rPr>
        <w:t>445 608,2»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582 552,9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625 911,7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449 995,2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493 354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597 914,6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3B1B75">
        <w:rPr>
          <w:rFonts w:ascii="Times New Roman" w:eastAsia="Times New Roman" w:hAnsi="Times New Roman" w:cs="Times New Roman"/>
          <w:sz w:val="28"/>
          <w:szCs w:val="28"/>
          <w:lang w:eastAsia="ru-RU"/>
        </w:rPr>
        <w:t>641 273,4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6A30E2" w:rsidRPr="00F4430A" w:rsidRDefault="009B4EED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58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1 пункта 2 статьи 1 Приложения к решению Совета муниципального района "Забайкальский район" цифры «</w:t>
      </w:r>
      <w:r w:rsidR="001534EB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447 834,1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347D59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445 608,2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347D59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312 306,5</w:t>
      </w:r>
      <w:r w:rsidR="006506D2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B47D8">
        <w:rPr>
          <w:rFonts w:ascii="Times New Roman" w:eastAsia="Times New Roman" w:hAnsi="Times New Roman" w:cs="Times New Roman"/>
          <w:sz w:val="28"/>
          <w:szCs w:val="28"/>
          <w:lang w:eastAsia="ru-RU"/>
        </w:rPr>
        <w:t>310 08</w:t>
      </w:r>
      <w:r w:rsidR="00347D59" w:rsidRPr="00347D59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B45D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CB3" w:rsidRPr="001F15E1" w:rsidRDefault="006A30E2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24558" w:rsidRPr="006A30E2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B0A06" w:rsidRPr="006A30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2 статьи 1 Приложения к решению Совета муниципального района "Забайкальский район" цифры «</w:t>
      </w:r>
      <w:r w:rsidR="00B45D1B">
        <w:rPr>
          <w:rFonts w:ascii="Times New Roman" w:eastAsia="Times New Roman" w:hAnsi="Times New Roman" w:cs="Times New Roman"/>
          <w:sz w:val="28"/>
          <w:szCs w:val="28"/>
          <w:lang w:eastAsia="ru-RU"/>
        </w:rPr>
        <w:t>461 386,9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45D1B">
        <w:rPr>
          <w:rFonts w:ascii="Times New Roman" w:eastAsia="Times New Roman" w:hAnsi="Times New Roman" w:cs="Times New Roman"/>
          <w:sz w:val="28"/>
          <w:szCs w:val="28"/>
          <w:lang w:eastAsia="ru-RU"/>
        </w:rPr>
        <w:t>459 161»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2FA" w:rsidRPr="001F15E1" w:rsidRDefault="00B24558" w:rsidP="009B4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1.6</w:t>
      </w:r>
      <w:r w:rsidR="000D0CB3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45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 8 Приложения к решению Совета муниципального района "Забайкальский район" цифры «</w:t>
      </w:r>
      <w:r w:rsidR="008175BC">
        <w:rPr>
          <w:rFonts w:ascii="Times New Roman" w:eastAsia="Times New Roman" w:hAnsi="Times New Roman" w:cs="Times New Roman"/>
          <w:sz w:val="28"/>
          <w:szCs w:val="28"/>
          <w:lang w:eastAsia="ru-RU"/>
        </w:rPr>
        <w:t>88 587,2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175BC">
        <w:rPr>
          <w:rFonts w:ascii="Times New Roman" w:eastAsia="Times New Roman" w:hAnsi="Times New Roman" w:cs="Times New Roman"/>
          <w:sz w:val="28"/>
          <w:szCs w:val="28"/>
          <w:lang w:eastAsia="ru-RU"/>
        </w:rPr>
        <w:t> 321,4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21D4" w:rsidRPr="001F15E1" w:rsidRDefault="00B24558" w:rsidP="008B63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1.7</w:t>
      </w:r>
      <w:r w:rsidR="007572FA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 xml:space="preserve">В Абзаце «к»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>
        <w:rPr>
          <w:rFonts w:ascii="Times New Roman" w:hAnsi="Times New Roman" w:cs="Times New Roman"/>
          <w:sz w:val="28"/>
          <w:szCs w:val="28"/>
        </w:rPr>
        <w:t>«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ru-RU"/>
        </w:rPr>
        <w:t>3 383</w:t>
      </w:r>
      <w:r w:rsidR="009B4EED">
        <w:rPr>
          <w:rFonts w:ascii="Times New Roman" w:hAnsi="Times New Roman" w:cs="Times New Roman"/>
          <w:sz w:val="28"/>
          <w:szCs w:val="28"/>
        </w:rPr>
        <w:t>»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ru-RU"/>
        </w:rPr>
        <w:t>8 805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21D4" w:rsidRPr="001F15E1" w:rsidRDefault="007C1D93" w:rsidP="00C521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1.8</w:t>
      </w:r>
      <w:r w:rsidR="00C521D4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>Абзац «м» п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824D72" w:rsidRDefault="00C521D4" w:rsidP="008B6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м) бюджетам поселений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на 2020 год в сумме </w:t>
      </w:r>
      <w:r w:rsidR="008B63C5">
        <w:rPr>
          <w:rFonts w:ascii="Times New Roman" w:hAnsi="Times New Roman" w:cs="Times New Roman"/>
          <w:sz w:val="28"/>
          <w:szCs w:val="28"/>
        </w:rPr>
        <w:t>2 451,5</w:t>
      </w:r>
      <w:r w:rsidRPr="001F15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 к настоящему решению Совета;</w:t>
      </w:r>
    </w:p>
    <w:p w:rsidR="007C1D93" w:rsidRDefault="007C1D93" w:rsidP="007C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Подпункт 3 пункта 1 статьи 8 Приложения к решению Совета муниципального района «Забайкальский район» дополнить абзацем «т»:</w:t>
      </w:r>
    </w:p>
    <w:p w:rsidR="007C1D93" w:rsidRDefault="007C1D93" w:rsidP="007C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т) бюджету сельского поселения «</w:t>
      </w:r>
      <w:r w:rsidR="00A843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Красновеликанское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на реализацию мероприятий по капитальному</w:t>
      </w:r>
      <w:r w:rsidRPr="007C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7C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кровли многоквартирных домов на ст. Арабатук сельского поселения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C1D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"Красновеликанское" (д.№ 8а,8б,8в,8г,8д)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2020 год в сумме 3 458 тыс. рублей;</w:t>
      </w:r>
    </w:p>
    <w:p w:rsidR="00CC5615" w:rsidRDefault="00CC5615" w:rsidP="007C1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1.10. Абзац «н»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CC5615" w:rsidRDefault="00CC5615" w:rsidP="00CC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н) бюджету сельского поселения «Абагайтуйское» на реализацию мероприятия «Комплексные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 на 2020 год 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885,4 тыс. рублей;</w:t>
      </w:r>
    </w:p>
    <w:p w:rsidR="00A82567" w:rsidRDefault="00A82567" w:rsidP="00A825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1.11. Абзац «о»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A82567" w:rsidRDefault="00986FB2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A825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бюджету сельского поселения «Даурское» на поддержку отрасли культуры на 2020 год в сумме 2 723,5 тыс. рублей</w:t>
      </w:r>
      <w:r w:rsidR="00390F3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FB72F4" w:rsidRDefault="00FB72F4" w:rsidP="00FB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1.12. Абзац «п» подпункта 3 пункта 1 статьи 8 Приложения к решению Совета муниципального района «Забайкальский район» изложить в новой редакции:</w:t>
      </w:r>
    </w:p>
    <w:p w:rsidR="00FB72F4" w:rsidRDefault="00FB72F4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п) бюджету сельского поселения «Абагайтуйское» на поддержку отрасли культуры на 2020 год в сумме 5 400,5 тыс. рублей;</w:t>
      </w:r>
    </w:p>
    <w:p w:rsidR="00FB72F4" w:rsidRDefault="00FB72F4" w:rsidP="00FB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1.13. Подпункт 3 пункта 1 статьи 8 Приложения к решению Совета муниципального района «Забайкальский район» дополнить абзацем «у»:</w:t>
      </w:r>
    </w:p>
    <w:p w:rsidR="00FB72F4" w:rsidRDefault="00FB72F4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у) бюджету городского поселения «Забайкальское» </w:t>
      </w:r>
      <w:r w:rsidRPr="00B76884">
        <w:rPr>
          <w:rFonts w:ascii="Times New Roman" w:hAnsi="Times New Roman" w:cs="Times New Roman"/>
          <w:sz w:val="28"/>
          <w:szCs w:val="28"/>
        </w:rPr>
        <w:t xml:space="preserve">на реализацию мероприятий государственной программы Российской Федерации </w:t>
      </w:r>
      <w:r w:rsidRPr="00B76884">
        <w:rPr>
          <w:rFonts w:ascii="Times New Roman" w:hAnsi="Times New Roman" w:cs="Times New Roman"/>
          <w:sz w:val="28"/>
          <w:szCs w:val="28"/>
        </w:rPr>
        <w:lastRenderedPageBreak/>
        <w:t>«Доступная среда»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2020 год в сумме 200 тыс. рублей;</w:t>
      </w:r>
    </w:p>
    <w:p w:rsidR="00986FB2" w:rsidRDefault="00986FB2" w:rsidP="00986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1.14. Подпункт 3 пункта 1 статьи 8 Приложения к решению Совета муниципального района «Забайкальский район» дополнить абзацем «ф»:</w:t>
      </w:r>
    </w:p>
    <w:p w:rsidR="00986FB2" w:rsidRDefault="00986FB2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ф)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бюджетам поселений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Pr="00986FB2">
        <w:rPr>
          <w:rFonts w:ascii="Times New Roman" w:hAnsi="Times New Roman" w:cs="Times New Roman"/>
          <w:sz w:val="28"/>
          <w:szCs w:val="28"/>
        </w:rPr>
        <w:t>в целях софинансирования расходных обязательств бюджета по оплате труда работников учреждений бюджетной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E1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2 421</w:t>
      </w:r>
      <w:r w:rsidRPr="001F15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11 к настоящему решению Совета.</w:t>
      </w:r>
    </w:p>
    <w:p w:rsidR="00441C09" w:rsidRPr="00441C09" w:rsidRDefault="00441C09" w:rsidP="00441C0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1.15. </w:t>
      </w:r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статьей 20 следующего </w:t>
      </w:r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p w:rsidR="00441C09" w:rsidRPr="00441C09" w:rsidRDefault="00441C09" w:rsidP="00441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20</w:t>
      </w:r>
      <w:r w:rsidRPr="00441C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41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Особенности установления отдельных расходных обязательств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муниципального района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«Забайкальский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район»</w:t>
      </w:r>
      <w:r w:rsidRPr="00441C0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20</w:t>
      </w:r>
      <w:r w:rsidRPr="00441C09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год</w:t>
      </w:r>
      <w:r w:rsidRPr="00441C09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  <w:lang w:eastAsia="ru-RU"/>
        </w:rPr>
        <w:t>у</w:t>
      </w:r>
    </w:p>
    <w:p w:rsidR="00441C09" w:rsidRPr="00441C09" w:rsidRDefault="00441C09" w:rsidP="00441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Увеличить с 01 октября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1,0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раза размеры окладов (должностных окладов), ставки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 муниципального района «Забайкальский район», на которых </w:t>
      </w:r>
      <w:r w:rsidRPr="00441C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не распространяется</w:t>
      </w:r>
      <w:r w:rsidRPr="00441C09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 xml:space="preserve"> </w:t>
      </w:r>
      <w:r w:rsidRPr="00441C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действие </w:t>
      </w:r>
      <w:hyperlink r:id="rId7" w:history="1"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Указа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441C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8" w:history="1"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Указа Президента Российской Федерации от 1 июня 2012 года N 761 "О национальной стратегии действий</w:t>
        </w:r>
        <w:proofErr w:type="gramEnd"/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</w:t>
        </w:r>
        <w:proofErr w:type="gramStart"/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в интересах детей на 2012 - 2017 годы"</w:t>
        </w:r>
      </w:hyperlink>
      <w:r w:rsidRPr="00441C0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9" w:history="1">
        <w:r w:rsidRPr="00441C0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Указа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</w:t>
        </w:r>
      </w:hyperlink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размеры окладов денежного содержания по должностям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гражданской службы 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«Забайкальский район», а также размеры ежемесячного денежного вознаграждения (денежного вознаграждения), окладов (должностных окладов) иных</w:t>
      </w:r>
      <w:proofErr w:type="gramEnd"/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категорий должностных лиц, для которых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441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службы муниципального района «Забайкальский район».</w:t>
      </w:r>
    </w:p>
    <w:p w:rsidR="00153E1C" w:rsidRPr="001F15E1" w:rsidRDefault="00441C09" w:rsidP="0098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1.16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3B0A06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0B78EF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(прилагается);</w:t>
      </w:r>
    </w:p>
    <w:p w:rsidR="000B78EF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0B78EF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153E1C" w:rsidRPr="001F15E1" w:rsidRDefault="00441C0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81543F" w:rsidRPr="00153E1C" w:rsidRDefault="00441C09" w:rsidP="00F9041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14 изложить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1C09" w:rsidRDefault="00441C09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D25177" w:rsidRPr="001C21DB" w:rsidRDefault="001C21DB" w:rsidP="001C21DB">
      <w:pPr>
        <w:rPr>
          <w:bCs/>
        </w:rPr>
      </w:pPr>
      <w:r>
        <w:rPr>
          <w:bCs/>
        </w:rPr>
        <w:t xml:space="preserve"> </w:t>
      </w:r>
    </w:p>
    <w:tbl>
      <w:tblPr>
        <w:tblpPr w:leftFromText="180" w:rightFromText="180" w:vertAnchor="text" w:horzAnchor="margin" w:tblpY="188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9534E" w:rsidRPr="00153E1C" w:rsidTr="00D9534E">
        <w:trPr>
          <w:trHeight w:val="4"/>
        </w:trPr>
        <w:tc>
          <w:tcPr>
            <w:tcW w:w="9464" w:type="dxa"/>
          </w:tcPr>
          <w:p w:rsidR="00D9534E" w:rsidRDefault="00D9534E" w:rsidP="005D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5A7F89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9 октября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D9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E8F" w:rsidRPr="00153E1C" w:rsidRDefault="00D9534E" w:rsidP="005D0E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  <w:r w:rsidR="005D0E8F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D0E8F" w:rsidRPr="00153E1C" w:rsidRDefault="005D0E8F" w:rsidP="005D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86FB2" w:rsidRPr="00153E1C" w:rsidRDefault="00986FB2" w:rsidP="0098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86FB2" w:rsidRPr="00153E1C" w:rsidTr="0063298B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986FB2" w:rsidRPr="00153E1C" w:rsidRDefault="00986FB2" w:rsidP="00986FB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493 354,0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57 636,0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57 636,0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95 930,7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1 020,2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2 02 25255 00 0000 150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DB578D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1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4 063,4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25304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3E13BF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66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7 865,8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2 696,3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25497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1 727,6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BE24DF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10 492,6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DB578D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25576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DB578D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1 365,0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66 699,8</w:t>
            </w:r>
          </w:p>
        </w:tc>
      </w:tr>
      <w:tr w:rsidR="00986FB2" w:rsidRPr="00153E1C" w:rsidTr="0063298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313 080,8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300 245,4</w:t>
            </w:r>
          </w:p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12 550,0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235469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285,4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26 706,5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258,9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45303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6 679,3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45505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153E1C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9 972,8</w:t>
            </w:r>
          </w:p>
        </w:tc>
      </w:tr>
      <w:tr w:rsidR="00986FB2" w:rsidRPr="00153E1C" w:rsidTr="0063298B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Pr="005777D0" w:rsidRDefault="00986FB2" w:rsidP="0063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B2" w:rsidRDefault="00986FB2" w:rsidP="0063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9 795,5</w:t>
            </w:r>
          </w:p>
        </w:tc>
      </w:tr>
    </w:tbl>
    <w:p w:rsidR="00986FB2" w:rsidRDefault="00986FB2" w:rsidP="00986FB2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3710D2" w:rsidRDefault="003710D2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E0347C" w:rsidRPr="00E0347C" w:rsidTr="00CA686A">
        <w:trPr>
          <w:trHeight w:val="610"/>
        </w:trPr>
        <w:tc>
          <w:tcPr>
            <w:tcW w:w="4783" w:type="dxa"/>
          </w:tcPr>
          <w:p w:rsidR="00E0347C" w:rsidRPr="00E0347C" w:rsidRDefault="00E0347C" w:rsidP="00E0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0347C" w:rsidRPr="00E0347C" w:rsidRDefault="005A7F89" w:rsidP="00B103F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9 октября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</w:p>
        </w:tc>
      </w:tr>
    </w:tbl>
    <w:p w:rsidR="00E0347C" w:rsidRPr="00E0347C" w:rsidRDefault="00E0347C" w:rsidP="00E034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E0347C" w:rsidRDefault="00E0347C" w:rsidP="00E0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2021 и 2022 годов</w:t>
      </w:r>
    </w:p>
    <w:p w:rsidR="00AC39A2" w:rsidRDefault="00AC39A2" w:rsidP="00AC39A2"/>
    <w:p w:rsidR="00B103FC" w:rsidRPr="00B103FC" w:rsidRDefault="00B103FC" w:rsidP="00B10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B103FC" w:rsidRPr="00B103FC" w:rsidTr="0063298B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2021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</w:tr>
    </w:tbl>
    <w:p w:rsidR="00B103FC" w:rsidRPr="00B103FC" w:rsidRDefault="00B103FC" w:rsidP="00B103F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5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310 0</w:t>
            </w:r>
            <w:r w:rsidR="00531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454 337,7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53 309,0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34 034,0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53 309,0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34 034,0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4 890,1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190 599,7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185 675,5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2 02 2502700 0000 150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3 612,3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3 612,3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1 077,8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1 111,9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220 010,9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lang w:eastAsia="ru-RU"/>
              </w:rPr>
              <w:t>229 704,0</w:t>
            </w:r>
          </w:p>
        </w:tc>
      </w:tr>
      <w:tr w:rsidR="00B103FC" w:rsidRPr="00B103FC" w:rsidTr="0063298B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2 072,1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2 089,9</w:t>
            </w: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205 530,1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214 778,5</w:t>
            </w: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12 408,7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12 835,6</w:t>
            </w: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31 870,6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2 02 45505 05 0000 150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11 832,8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3FC" w:rsidRPr="00B103FC" w:rsidTr="0063298B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03FC" w:rsidRPr="00AC39A2" w:rsidRDefault="00B103FC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Default="00AC39A2" w:rsidP="00AC39A2"/>
    <w:p w:rsidR="00E0347C" w:rsidRDefault="00E0347C" w:rsidP="00AC39A2"/>
    <w:p w:rsidR="00954D14" w:rsidRDefault="00954D14" w:rsidP="00AC39A2"/>
    <w:p w:rsidR="0057357B" w:rsidRDefault="0057357B" w:rsidP="00AC39A2"/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5A7F89" w:rsidP="00B103FC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9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2020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100"/>
        <w:gridCol w:w="700"/>
        <w:gridCol w:w="1602"/>
        <w:gridCol w:w="993"/>
        <w:gridCol w:w="1275"/>
      </w:tblGrid>
      <w:tr w:rsidR="00B103FC" w:rsidRPr="00B103FC" w:rsidTr="009564D9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B103FC" w:rsidRPr="00B103FC" w:rsidTr="009564D9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3FC" w:rsidRPr="00B103FC" w:rsidTr="009564D9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57 143,3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12 927,0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9 217,6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31 843,9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B103FC" w:rsidRPr="00B103FC" w:rsidTr="009564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28 540,4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28 540,4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28 540,4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26 507,0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26 507,0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6 599,4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B103FC" w:rsidRPr="00B103FC" w:rsidTr="009564D9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103FC" w:rsidRPr="00B103FC" w:rsidTr="009564D9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17 473,7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5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449 587,3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121 052,7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B103FC" w:rsidRPr="00B103FC" w:rsidTr="009564D9">
        <w:trPr>
          <w:trHeight w:val="2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274 594,1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37 845,2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24 224,8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B103FC" w:rsidRPr="00B103FC" w:rsidTr="009564D9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136 062,4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60 183,8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7 511,3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2 087,4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22 925,2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B103FC" w:rsidRPr="00B103FC" w:rsidTr="009564D9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B103FC" w:rsidRPr="00B103FC" w:rsidTr="009564D9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полномочий в области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9564D9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9564D9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95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18 813,0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B103FC" w:rsidRPr="00B103FC" w:rsidTr="009564D9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</w:tr>
      <w:tr w:rsidR="00B103FC" w:rsidRPr="00B103FC" w:rsidTr="009564D9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20 302,4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95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9564D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95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103FC" w:rsidRPr="00B103FC" w:rsidTr="009564D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B103FC" w:rsidRPr="00B103FC" w:rsidTr="009564D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9564D9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9564D9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1 894,3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3FC" w:rsidRPr="00B103FC" w:rsidTr="009564D9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9564D9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9564D9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3 346,2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B103FC" w:rsidRPr="00B103FC" w:rsidTr="009564D9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B103FC" w:rsidRPr="00B103FC" w:rsidTr="009564D9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18 142,4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B103FC" w:rsidRPr="00B103FC" w:rsidTr="009564D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B103FC" w:rsidRPr="00B103FC" w:rsidTr="009564D9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641 273,4</w:t>
            </w:r>
          </w:p>
        </w:tc>
      </w:tr>
    </w:tbl>
    <w:p w:rsidR="00CA686A" w:rsidRPr="00CA686A" w:rsidRDefault="00CA686A" w:rsidP="00CA686A"/>
    <w:p w:rsidR="00AC39A2" w:rsidRDefault="00AC39A2" w:rsidP="00CA686A"/>
    <w:p w:rsidR="00954D14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="009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5A7F89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 октября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86A" w:rsidRPr="00CA686A" w:rsidRDefault="00CA686A" w:rsidP="00CA686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9"/>
        <w:gridCol w:w="1559"/>
        <w:gridCol w:w="567"/>
        <w:gridCol w:w="1055"/>
        <w:gridCol w:w="79"/>
        <w:gridCol w:w="1134"/>
      </w:tblGrid>
      <w:tr w:rsidR="00CA686A" w:rsidRPr="00CA686A" w:rsidTr="00B103FC">
        <w:trPr>
          <w:gridAfter w:val="2"/>
          <w:wAfter w:w="1213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B103FC">
        <w:trPr>
          <w:gridAfter w:val="2"/>
          <w:wAfter w:w="1213" w:type="dxa"/>
          <w:trHeight w:val="67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CA686A" w:rsidRPr="00CA686A" w:rsidTr="00B103FC">
        <w:trPr>
          <w:gridAfter w:val="2"/>
          <w:wAfter w:w="1213" w:type="dxa"/>
          <w:trHeight w:val="315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B103FC">
        <w:trPr>
          <w:gridAfter w:val="2"/>
          <w:wAfter w:w="1213" w:type="dxa"/>
          <w:trHeight w:val="300"/>
        </w:trPr>
        <w:tc>
          <w:tcPr>
            <w:tcW w:w="8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 плановый период 2021 и 2022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B103FC" w:rsidRPr="00B103FC" w:rsidTr="00B103FC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FC" w:rsidRPr="00B103FC" w:rsidTr="00B103FC">
        <w:trPr>
          <w:trHeight w:val="45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46 614,6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B103FC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95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24 248,5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9564D9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B103FC"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B103FC" w:rsidRPr="00B103FC" w:rsidTr="00B103FC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193 385,8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"Развитие сети плоскостных сооружений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общественнозначимым объектам населенных пунктов, расположенных </w:t>
            </w:r>
            <w:proofErr w:type="spell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наа</w:t>
            </w:r>
            <w:proofErr w:type="spell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территориях, объектам производства и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9564D9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103FC" w:rsidRPr="00B103FC" w:rsidTr="00B103FC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346 765,9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355 988,2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B103FC" w:rsidRPr="00B103FC" w:rsidTr="00B103FC">
        <w:trPr>
          <w:trHeight w:val="2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211 347,1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B103FC" w:rsidRPr="00B103FC" w:rsidTr="00B103FC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B103FC" w:rsidRPr="00B103FC" w:rsidTr="00B103FC">
        <w:trPr>
          <w:trHeight w:val="1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103FC" w:rsidRPr="00B103FC" w:rsidTr="00B103FC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B103FC" w:rsidRPr="00B103FC" w:rsidTr="00B103F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93663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93663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B103FC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18 698,1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9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16 096,2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B103FC" w:rsidRPr="00B103FC" w:rsidTr="00B103F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103FC" w:rsidRPr="00B103FC" w:rsidTr="00B103FC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103FC" w:rsidRPr="00B103FC" w:rsidTr="00B103F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93663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B103FC" w:rsidRPr="00B103FC" w:rsidTr="00B103FC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B103FC" w:rsidRPr="00B103FC" w:rsidTr="00B103FC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103FC" w:rsidRPr="00B103FC" w:rsidTr="00B103FC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B103FC" w:rsidRPr="00B103FC" w:rsidTr="00B103FC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93663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B103FC" w:rsidRPr="00B103FC" w:rsidTr="00B103F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103FC" w:rsidRPr="00B103FC" w:rsidTr="00B103FC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B103FC" w:rsidRPr="00B103FC" w:rsidTr="00B103FC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B93663"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B103FC" w:rsidRPr="00B103FC" w:rsidTr="00B103FC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B103FC" w:rsidRPr="00B103FC" w:rsidTr="00B103FC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B103FC" w:rsidRPr="00B103FC" w:rsidTr="00B103FC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3FC" w:rsidRPr="00B103FC" w:rsidRDefault="00B103FC" w:rsidP="00B1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638 670,8</w:t>
            </w:r>
          </w:p>
        </w:tc>
      </w:tr>
    </w:tbl>
    <w:p w:rsidR="00CA686A" w:rsidRDefault="00CA686A" w:rsidP="00CA686A">
      <w:pPr>
        <w:tabs>
          <w:tab w:val="left" w:pos="8115"/>
        </w:tabs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Pr="00CA686A" w:rsidRDefault="0057357B" w:rsidP="00CA686A"/>
    <w:p w:rsidR="00CA686A" w:rsidRPr="00CA686A" w:rsidRDefault="00CA686A" w:rsidP="00CA686A"/>
    <w:p w:rsidR="00CA686A" w:rsidRDefault="00CA686A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954D14" w:rsidRDefault="00954D14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5A7F89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 октября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2020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134"/>
        <w:gridCol w:w="1418"/>
      </w:tblGrid>
      <w:tr w:rsidR="0032775A" w:rsidRPr="0032775A" w:rsidTr="0032775A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2775A" w:rsidRPr="0032775A" w:rsidTr="0032775A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75A" w:rsidRPr="0032775A" w:rsidTr="0032775A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29 239,8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15 764,9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B9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B93663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культурно-массовых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</w:tr>
      <w:tr w:rsidR="0032775A" w:rsidRPr="0032775A" w:rsidTr="0032775A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45 996,0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29 495,8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29 495,8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29 495,8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24 591,2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1 815,3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19829,1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"Капитальный ремонт кровли многоквартирных домов на ст. Арабатук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"Красновеликанское" (д.№ 8а,8б,8в,8г,8д)"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B9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93663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3 346,2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304,1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46781,5</w:t>
            </w:r>
          </w:p>
        </w:tc>
      </w:tr>
      <w:tr w:rsidR="0032775A" w:rsidRPr="0032775A" w:rsidTr="0032775A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дорожного хозяйства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32775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122 227,8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121 052,7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293 761,9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274 890,1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24 224,8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32775A" w:rsidRPr="0032775A" w:rsidTr="0032775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136 062,4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60 183,8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7 511,3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31 902,1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22 925,2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15 563,4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15 563,4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9 570,4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641 273,4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B028C3" w:rsidRDefault="00B028C3" w:rsidP="00B65630"/>
    <w:p w:rsidR="00B028C3" w:rsidRDefault="00B028C3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B65630" w:rsidRDefault="00B65630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12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5A7F89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 октября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</w:p>
    <w:p w:rsidR="00B65630" w:rsidRPr="00B65630" w:rsidRDefault="00B65630" w:rsidP="00B6563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5630" w:rsidRPr="00B65630" w:rsidRDefault="00B65630" w:rsidP="00B6563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B65630" w:rsidRPr="00B65630" w:rsidTr="00B6563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2021 и 2022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65630" w:rsidRDefault="00B65630" w:rsidP="00B65630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850"/>
        <w:gridCol w:w="1418"/>
        <w:gridCol w:w="1417"/>
      </w:tblGrid>
      <w:tr w:rsidR="0032775A" w:rsidRPr="0032775A" w:rsidTr="00B93663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32775A" w:rsidRPr="0032775A" w:rsidTr="00B93663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B93663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B93663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6 208,6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B9366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B9366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185 865,5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B93663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"Развитие сети автомобильных дорог, ведущих от сети автомобильных дорог  общего пользования к общественнозначимым объектам населенных пунктов, расположенны</w:t>
            </w:r>
            <w:r w:rsidR="00B93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на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территориях, объектам производства и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переработки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37 692,7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4165,1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4165,1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93663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(Ежегодное участие в проведении спортивных мероприятий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посвященных Дню солидарности - 03 сентября"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B9366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B9366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B9366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107 619,5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110 182,7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B93663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212 992,8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217 335,3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211 578,6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B93663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32775A" w:rsidRPr="0032775A" w:rsidTr="00B93663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26 728,9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9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12 835,6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B9366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8 220,9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B93663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B93663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B93663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B93663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B9366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638 670,8</w:t>
            </w:r>
          </w:p>
        </w:tc>
      </w:tr>
    </w:tbl>
    <w:p w:rsidR="00B65630" w:rsidRDefault="00B65630" w:rsidP="00B65630"/>
    <w:p w:rsidR="00B65630" w:rsidRDefault="00B65630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B93663" w:rsidRDefault="00B93663" w:rsidP="00B65630"/>
    <w:p w:rsidR="00760873" w:rsidRDefault="00760873" w:rsidP="00B65630"/>
    <w:p w:rsidR="00B65630" w:rsidRDefault="00B65630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5A7F89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 октября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2020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3"/>
        <w:gridCol w:w="656"/>
        <w:gridCol w:w="576"/>
        <w:gridCol w:w="1529"/>
        <w:gridCol w:w="628"/>
        <w:gridCol w:w="1497"/>
      </w:tblGrid>
      <w:tr w:rsidR="0032775A" w:rsidRPr="0032775A" w:rsidTr="0032775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32775A" w:rsidRPr="0032775A" w:rsidTr="0032775A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79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39 346,8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19 946,5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12 743,4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11 083,3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5 480,1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B93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4 904,6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4 023,5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B93663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16 665,5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C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14 908,9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32775A" w:rsidRPr="0032775A" w:rsidTr="003C2236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"Предоставление мер социальной поддержки детям-сиротам и детям, оставшимся без попечения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32775A" w:rsidRPr="0032775A" w:rsidTr="0032775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32775A" w:rsidRPr="0032775A" w:rsidTr="0032775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32775A" w:rsidRPr="0032775A" w:rsidTr="0032775A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32775A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2 088,5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2 088,5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597 871,1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33 141,3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6 708,9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25 431,5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563,9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="003C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23 304,3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23 304,3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23 304,3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6 554,4</w:t>
            </w:r>
          </w:p>
        </w:tc>
      </w:tr>
      <w:tr w:rsidR="0032775A" w:rsidRPr="0032775A" w:rsidTr="0032775A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2 988,8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46 901,5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сети плоскостных спортивных сооружений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32775A" w:rsidRPr="0032775A" w:rsidTr="0032775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17 473,7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3C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4 970,2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446 897,5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121 052,7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28 745,5</w:t>
            </w:r>
          </w:p>
        </w:tc>
      </w:tr>
      <w:tr w:rsidR="0032775A" w:rsidRPr="0032775A" w:rsidTr="0032775A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293 247,9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274 594,1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62 070,0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37 845,2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24 224,8</w:t>
            </w:r>
          </w:p>
        </w:tc>
      </w:tr>
      <w:tr w:rsidR="0032775A" w:rsidRPr="0032775A" w:rsidTr="0032775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32775A" w:rsidRPr="0032775A" w:rsidTr="003C2236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136 062,4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60 183,8</w:t>
            </w:r>
          </w:p>
        </w:tc>
      </w:tr>
      <w:tr w:rsidR="0032775A" w:rsidRPr="0032775A" w:rsidTr="0032775A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7 511,3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26 807,2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22 925,2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18 809,8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2003,8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5 057,4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1 964,2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18 813,0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4 000,1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3 833,6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32775A" w:rsidRPr="0032775A" w:rsidTr="0032775A">
        <w:trPr>
          <w:trHeight w:val="30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3 608,9</w:t>
            </w:r>
          </w:p>
        </w:tc>
      </w:tr>
      <w:tr w:rsidR="0032775A" w:rsidRPr="0032775A" w:rsidTr="0032775A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1 871,6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1871,6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32775A" w:rsidRPr="0032775A" w:rsidTr="0032775A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 бюджету муниципального района "Забайкальский район" на реализацию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32775A" w:rsidRPr="0032775A" w:rsidTr="0032775A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18 142,4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2 421,0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1 967,0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310,7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32775A" w:rsidRPr="0032775A" w:rsidTr="0032775A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2775A" w:rsidRPr="0032775A" w:rsidTr="0032775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2775A" w:rsidRPr="0032775A" w:rsidTr="0032775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641 273,4</w:t>
            </w:r>
          </w:p>
        </w:tc>
      </w:tr>
    </w:tbl>
    <w:p w:rsidR="00B65630" w:rsidRDefault="00B6563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F95E02" w:rsidRPr="00F95E02" w:rsidTr="0057357B">
        <w:trPr>
          <w:trHeight w:val="350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E02" w:rsidRPr="00F95E02" w:rsidRDefault="00F95E02" w:rsidP="00F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№14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F95E02" w:rsidRPr="00F95E02" w:rsidRDefault="005A7F89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9 октября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5E02" w:rsidRPr="00F95E02" w:rsidRDefault="00F95E02" w:rsidP="00F95E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95E02" w:rsidRPr="00F95E02" w:rsidRDefault="00F95E02" w:rsidP="00F9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на плановый период 2021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F95E02" w:rsidRDefault="00F95E02" w:rsidP="00B65630">
      <w:pPr>
        <w:tabs>
          <w:tab w:val="left" w:pos="3165"/>
        </w:tabs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668"/>
        <w:gridCol w:w="582"/>
        <w:gridCol w:w="1532"/>
        <w:gridCol w:w="631"/>
        <w:gridCol w:w="1123"/>
        <w:gridCol w:w="1134"/>
      </w:tblGrid>
      <w:tr w:rsidR="0032775A" w:rsidRPr="0032775A" w:rsidTr="0032775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32775A" w:rsidRPr="0032775A" w:rsidTr="0032775A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7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19 950,9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C2236">
        <w:trPr>
          <w:trHeight w:val="2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"Осуществление технической паспортизации объектов недвижимости, межевание земельных участков и постановка их на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32775A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C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11 973,6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32775A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32775A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32775A" w:rsidRPr="0032775A" w:rsidTr="0032775A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32775A" w:rsidRPr="0032775A" w:rsidTr="0032775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2775A" w:rsidRPr="0032775A" w:rsidTr="0032775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2775A" w:rsidRPr="0032775A" w:rsidTr="0032775A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2775A" w:rsidRPr="0032775A" w:rsidTr="0032775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2775A" w:rsidRPr="0032775A" w:rsidTr="0032775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2775A" w:rsidRPr="0032775A" w:rsidTr="0032775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416 668,3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595 691,7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23 104,8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17 562,4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и формирование электронного правительства в муниципальном районе «Забайкальский </w:t>
            </w:r>
            <w:proofErr w:type="spell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32775A" w:rsidRPr="0032775A" w:rsidTr="0032775A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C2236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32775A"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193 105,8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2775A" w:rsidRPr="0032775A" w:rsidTr="0032775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32775A" w:rsidRPr="0032775A" w:rsidTr="0032775A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75A" w:rsidRPr="0032775A" w:rsidTr="0032775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"Развитие сети автомобильных дорог, ведущих от сети автомобильных дорог  общего пользования к общественнозначимым объектам насел</w:t>
            </w:r>
            <w:r w:rsidR="003C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енных пунктов, расположенных на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территориях, объектам производства и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343 726,2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352 946,7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32775A" w:rsidRPr="0032775A" w:rsidTr="0032775A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211 347,1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32775A" w:rsidRPr="0032775A" w:rsidTr="0032775A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73 841,7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3 692,2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32775A" w:rsidRPr="0032775A" w:rsidTr="0032775A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2 174,4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3C2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3C2236"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32775A" w:rsidRPr="0032775A" w:rsidTr="0032775A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32775A" w:rsidRPr="0032775A" w:rsidTr="0032775A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2775A" w:rsidRPr="0032775A" w:rsidTr="0032775A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32775A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32775A" w:rsidRPr="0032775A" w:rsidTr="0032775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75A" w:rsidRPr="0032775A" w:rsidRDefault="0032775A" w:rsidP="003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77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638 670,8</w:t>
            </w:r>
          </w:p>
        </w:tc>
      </w:tr>
    </w:tbl>
    <w:p w:rsidR="00F95E02" w:rsidRDefault="00F95E02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43208" w:rsidRDefault="00943208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3C2236" w:rsidRDefault="003C2236" w:rsidP="00DA4A9E">
      <w:pPr>
        <w:widowControl w:val="0"/>
        <w:autoSpaceDE w:val="0"/>
        <w:autoSpaceDN w:val="0"/>
        <w:adjustRightInd w:val="0"/>
        <w:spacing w:after="0" w:line="240" w:lineRule="auto"/>
      </w:pPr>
    </w:p>
    <w:p w:rsidR="00943208" w:rsidRPr="00943208" w:rsidRDefault="00943208" w:rsidP="00943208"/>
    <w:p w:rsidR="00623333" w:rsidRPr="00F95E02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23333" w:rsidRPr="00943208" w:rsidRDefault="005A7F89" w:rsidP="0062333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 октября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2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</w:p>
    <w:p w:rsidR="00623333" w:rsidRPr="00D97A91" w:rsidRDefault="00623333" w:rsidP="0062333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943208" w:rsidRDefault="00943208" w:rsidP="00623333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623333" w:rsidRPr="00623333" w:rsidTr="00824D72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реализацию мероприятий по ликвидации мест несанкционированного размещения отходов на 2020 год</w:t>
            </w:r>
          </w:p>
        </w:tc>
      </w:tr>
      <w:tr w:rsidR="00623333" w:rsidRPr="00623333" w:rsidTr="00824D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23333" w:rsidRPr="00623333" w:rsidTr="00824D72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23333" w:rsidRPr="00623333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623333" w:rsidRPr="00623333" w:rsidTr="00824D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3333" w:rsidRPr="00623333" w:rsidTr="00824D7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7C1D9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2 451,5</w:t>
            </w:r>
          </w:p>
        </w:tc>
      </w:tr>
      <w:tr w:rsidR="00623333" w:rsidRPr="00623333" w:rsidTr="00824D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E9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 w:rsidR="00E9287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2 300</w:t>
            </w:r>
            <w:r w:rsidR="00623333"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623333" w:rsidRPr="00623333" w:rsidRDefault="00623333" w:rsidP="00623333">
      <w:pPr>
        <w:rPr>
          <w:rFonts w:eastAsiaTheme="minorEastAsia" w:cs="Times New Roman"/>
          <w:sz w:val="26"/>
          <w:szCs w:val="26"/>
          <w:lang w:eastAsia="ru-RU"/>
        </w:rPr>
      </w:pPr>
    </w:p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3C2236" w:rsidRDefault="003C2236" w:rsidP="00943208"/>
    <w:p w:rsidR="00623333" w:rsidRDefault="00623333" w:rsidP="00943208"/>
    <w:p w:rsidR="006D2183" w:rsidRDefault="006D2183" w:rsidP="006D2183"/>
    <w:p w:rsidR="008F3C51" w:rsidRPr="00F95E02" w:rsidRDefault="008F3C51" w:rsidP="008F3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8F3C51" w:rsidRPr="00F95E02" w:rsidRDefault="008F3C51" w:rsidP="008F3C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8F3C51" w:rsidRPr="00F95E02" w:rsidRDefault="008F3C51" w:rsidP="008F3C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8F3C51" w:rsidRPr="00943208" w:rsidRDefault="005A7F89" w:rsidP="008F3C51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9 октября</w:t>
      </w:r>
      <w:r w:rsidR="008F3C51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8F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F3C51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373</w:t>
      </w:r>
    </w:p>
    <w:p w:rsidR="008F3C51" w:rsidRPr="00D97A91" w:rsidRDefault="008F3C51" w:rsidP="008F3C51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8F3C51" w:rsidRDefault="008F3C51" w:rsidP="008F3C51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8F3C51" w:rsidRPr="00623333" w:rsidTr="009564D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 w:rsidRPr="008F3C5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реализацию мероприятий в целях софинансирования расходных обязательств бюджета по оплате труда работников учреждений бюджетной сферы</w:t>
            </w: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8F3C51" w:rsidRPr="00623333" w:rsidTr="009564D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8F3C51" w:rsidRPr="00623333" w:rsidTr="009564D9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8F3C51" w:rsidRPr="00623333" w:rsidRDefault="008F3C51" w:rsidP="008F3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8F3C51" w:rsidRPr="00623333" w:rsidTr="009564D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F3C51" w:rsidRPr="00623333" w:rsidTr="009564D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2 421,0</w:t>
            </w:r>
          </w:p>
        </w:tc>
      </w:tr>
      <w:tr w:rsidR="008F3C51" w:rsidRPr="00623333" w:rsidTr="009564D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184,7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419,3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446</w:t>
            </w:r>
            <w:r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454,6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128,8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700,2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Рудник-Абагайтуйское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87,4</w:t>
            </w:r>
          </w:p>
        </w:tc>
      </w:tr>
    </w:tbl>
    <w:p w:rsidR="008F3C51" w:rsidRPr="00623333" w:rsidRDefault="008F3C51" w:rsidP="008F3C51">
      <w:pPr>
        <w:rPr>
          <w:rFonts w:eastAsiaTheme="minorEastAsia" w:cs="Times New Roman"/>
          <w:sz w:val="26"/>
          <w:szCs w:val="26"/>
          <w:lang w:eastAsia="ru-RU"/>
        </w:rPr>
      </w:pPr>
    </w:p>
    <w:p w:rsidR="008F3C51" w:rsidRPr="006D2183" w:rsidRDefault="008F3C51" w:rsidP="006D2183"/>
    <w:sectPr w:rsidR="008F3C51" w:rsidRPr="006D2183" w:rsidSect="00573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41286"/>
    <w:rsid w:val="00075C6C"/>
    <w:rsid w:val="000B67CC"/>
    <w:rsid w:val="000B78EF"/>
    <w:rsid w:val="000D0CB3"/>
    <w:rsid w:val="001534EB"/>
    <w:rsid w:val="00153E1C"/>
    <w:rsid w:val="001C21DB"/>
    <w:rsid w:val="001C2759"/>
    <w:rsid w:val="001D36D1"/>
    <w:rsid w:val="001F15E1"/>
    <w:rsid w:val="00204454"/>
    <w:rsid w:val="002124CA"/>
    <w:rsid w:val="002145A0"/>
    <w:rsid w:val="00244E72"/>
    <w:rsid w:val="002B4C58"/>
    <w:rsid w:val="002E6874"/>
    <w:rsid w:val="0032775A"/>
    <w:rsid w:val="00332413"/>
    <w:rsid w:val="00335A39"/>
    <w:rsid w:val="00347D59"/>
    <w:rsid w:val="003567DA"/>
    <w:rsid w:val="003710D2"/>
    <w:rsid w:val="003777E1"/>
    <w:rsid w:val="00390F36"/>
    <w:rsid w:val="003B0A06"/>
    <w:rsid w:val="003B1B75"/>
    <w:rsid w:val="003C2236"/>
    <w:rsid w:val="003C5E5F"/>
    <w:rsid w:val="003E2E79"/>
    <w:rsid w:val="00415924"/>
    <w:rsid w:val="00441C09"/>
    <w:rsid w:val="004A18A0"/>
    <w:rsid w:val="00503A77"/>
    <w:rsid w:val="0053147C"/>
    <w:rsid w:val="00532C88"/>
    <w:rsid w:val="0053415E"/>
    <w:rsid w:val="00534FBC"/>
    <w:rsid w:val="00566F3C"/>
    <w:rsid w:val="0057357B"/>
    <w:rsid w:val="005777D0"/>
    <w:rsid w:val="005A7F89"/>
    <w:rsid w:val="005B47D8"/>
    <w:rsid w:val="005D0E8F"/>
    <w:rsid w:val="00623333"/>
    <w:rsid w:val="0063298B"/>
    <w:rsid w:val="006506D2"/>
    <w:rsid w:val="00676C67"/>
    <w:rsid w:val="006A30E2"/>
    <w:rsid w:val="006D2183"/>
    <w:rsid w:val="007572FA"/>
    <w:rsid w:val="00760873"/>
    <w:rsid w:val="00760FBE"/>
    <w:rsid w:val="00766E6D"/>
    <w:rsid w:val="007758E0"/>
    <w:rsid w:val="00791A19"/>
    <w:rsid w:val="007C1D93"/>
    <w:rsid w:val="007F0BA2"/>
    <w:rsid w:val="007F2A00"/>
    <w:rsid w:val="0081363E"/>
    <w:rsid w:val="0081543F"/>
    <w:rsid w:val="008175BC"/>
    <w:rsid w:val="00824D72"/>
    <w:rsid w:val="008662B2"/>
    <w:rsid w:val="008B63C5"/>
    <w:rsid w:val="008C4A10"/>
    <w:rsid w:val="008F3C51"/>
    <w:rsid w:val="00943208"/>
    <w:rsid w:val="00954D14"/>
    <w:rsid w:val="009564D9"/>
    <w:rsid w:val="00961A62"/>
    <w:rsid w:val="009771F8"/>
    <w:rsid w:val="00980067"/>
    <w:rsid w:val="00986FB2"/>
    <w:rsid w:val="009B4EED"/>
    <w:rsid w:val="00A07FAD"/>
    <w:rsid w:val="00A20E22"/>
    <w:rsid w:val="00A37B7E"/>
    <w:rsid w:val="00A82567"/>
    <w:rsid w:val="00A8431A"/>
    <w:rsid w:val="00AC39A2"/>
    <w:rsid w:val="00AC7CBF"/>
    <w:rsid w:val="00B028C3"/>
    <w:rsid w:val="00B103FC"/>
    <w:rsid w:val="00B24558"/>
    <w:rsid w:val="00B45D1B"/>
    <w:rsid w:val="00B65630"/>
    <w:rsid w:val="00B93663"/>
    <w:rsid w:val="00B95C93"/>
    <w:rsid w:val="00BE24DF"/>
    <w:rsid w:val="00C521D4"/>
    <w:rsid w:val="00C6441A"/>
    <w:rsid w:val="00C73DB3"/>
    <w:rsid w:val="00CA686A"/>
    <w:rsid w:val="00CB1021"/>
    <w:rsid w:val="00CC264C"/>
    <w:rsid w:val="00CC5615"/>
    <w:rsid w:val="00D25177"/>
    <w:rsid w:val="00D5271F"/>
    <w:rsid w:val="00D9534E"/>
    <w:rsid w:val="00D97A91"/>
    <w:rsid w:val="00DA4A9E"/>
    <w:rsid w:val="00DB0E5C"/>
    <w:rsid w:val="00DB578D"/>
    <w:rsid w:val="00E0347C"/>
    <w:rsid w:val="00E44DD8"/>
    <w:rsid w:val="00E92872"/>
    <w:rsid w:val="00EB4C75"/>
    <w:rsid w:val="00EE7650"/>
    <w:rsid w:val="00F4430A"/>
    <w:rsid w:val="00F6150C"/>
    <w:rsid w:val="00F803EF"/>
    <w:rsid w:val="00F90415"/>
    <w:rsid w:val="00F95E02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98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51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1000-BB23-457A-9225-D4B9BAEA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144</Pages>
  <Words>52795</Words>
  <Characters>300937</Characters>
  <Application>Microsoft Office Word</Application>
  <DocSecurity>0</DocSecurity>
  <Lines>2507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85</cp:revision>
  <cp:lastPrinted>2020-10-08T08:13:00Z</cp:lastPrinted>
  <dcterms:created xsi:type="dcterms:W3CDTF">2020-04-15T05:38:00Z</dcterms:created>
  <dcterms:modified xsi:type="dcterms:W3CDTF">2020-10-08T08:13:00Z</dcterms:modified>
</cp:coreProperties>
</file>